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PAUTA DA 1ª REUNIÃO CONJUNTA DAS COMISSÕES</w:t>
      </w:r>
    </w:p>
    <w:p>
      <w:pPr>
        <w:pStyle w:val="Normal"/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 Comissão de Administração Financeira e Orçamentária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e a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Comissão de Obras e Serviços Públicos da Câmara Municipal de São José da Barra, Estado de Minas Gerais, TORNA PÚBLICO que no dia 0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2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março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2026, às 1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7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h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30min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, estarão reunidas para analisar as seguintes matérias:</w:t>
      </w:r>
    </w:p>
    <w:p>
      <w:pPr>
        <w:pStyle w:val="ListParagraph"/>
        <w:spacing w:lineRule="auto" w:line="240" w:before="0" w:after="0"/>
        <w:ind w:hanging="0" w:left="0"/>
        <w:contextualSpacing/>
        <w:jc w:val="both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ListParagraph"/>
        <w:spacing w:lineRule="auto" w:line="240" w:before="0" w:after="0"/>
        <w:ind w:hanging="0" w:left="0"/>
        <w:contextualSpacing/>
        <w:jc w:val="both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PROJETO DE LEI ORDINÁRIA Nº 035/2025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 xml:space="preserve">, de autoria do Poder Executivo Municipal, que </w:t>
      </w:r>
      <w:bookmarkStart w:id="0" w:name="_Hlk117155804_Copia_1"/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  <w:t>“Altera a Lei nº 483, de 20 de julho de 2.015, que autoriza o Executivo Municipal a doar em benefício de Amarildo Semião 66755760625 lote do Distrito Industrial.”</w:t>
      </w:r>
      <w:bookmarkEnd w:id="0"/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São José da Barra, 0</w:t>
      </w:r>
      <w:r>
        <w:rPr>
          <w:rFonts w:ascii="Carlito" w:hAnsi="Carlito"/>
          <w:sz w:val="24"/>
          <w:szCs w:val="24"/>
        </w:rPr>
        <w:t>2</w:t>
      </w:r>
      <w:r>
        <w:rPr>
          <w:rFonts w:ascii="Carlito" w:hAnsi="Carlito"/>
          <w:sz w:val="24"/>
          <w:szCs w:val="24"/>
        </w:rPr>
        <w:t xml:space="preserve"> de </w:t>
      </w:r>
      <w:r>
        <w:rPr>
          <w:rFonts w:ascii="Carlito" w:hAnsi="Carlito"/>
          <w:sz w:val="24"/>
          <w:szCs w:val="24"/>
        </w:rPr>
        <w:t>março</w:t>
      </w:r>
      <w:r>
        <w:rPr>
          <w:rFonts w:ascii="Carlito" w:hAnsi="Carlito"/>
          <w:sz w:val="24"/>
          <w:szCs w:val="24"/>
        </w:rPr>
        <w:t xml:space="preserve"> de 2026.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Kelvim Cristian Avila Avelar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Style w:val="Strong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Analista do Processo Legislativo</w:t>
      </w:r>
    </w:p>
    <w:sectPr>
      <w:headerReference w:type="default" r:id="rId2"/>
      <w:type w:val="nextPage"/>
      <w:pgSz w:w="11906" w:h="16838"/>
      <w:pgMar w:left="1140" w:right="1211" w:gutter="0" w:header="45" w:top="3360" w:footer="0" w:bottom="83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2681605</wp:posOffset>
          </wp:positionH>
          <wp:positionV relativeFrom="paragraph">
            <wp:posOffset>9525</wp:posOffset>
          </wp:positionV>
          <wp:extent cx="752475" cy="71437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PODER LEGISLATIVO</w:t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CÂMARA MUNICIPAL DE SÃO JOSÉ DA BARRA – MG</w:t>
    </w:r>
  </w:p>
  <w:p>
    <w:pPr>
      <w:pStyle w:val="Header"/>
      <w:jc w:val="center"/>
      <w:rPr/>
    </w:pPr>
    <w:r>
      <w:rPr>
        <w:rFonts w:cs="Times New Roman" w:ascii="Carlito" w:hAnsi="Carlito"/>
        <w:b/>
        <w:i w:val="false"/>
        <w:iCs w:val="false"/>
        <w:sz w:val="22"/>
        <w:szCs w:val="22"/>
        <w:u w:val="none"/>
      </w:rPr>
      <w:t>PROCESSO LEGISLATIVO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Trav. Ary Brasileiro de Castro, nº 242 - Centro – CEP:37.945-000 - Fone: (35) 3523-9101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CNPJ Nº 01.729.464/0001-04 / Inscrição Estadual: Isenta.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  <w:lang w:val="en-US"/>
      </w:rPr>
      <w:t xml:space="preserve">E-mail: </w:t>
    </w:r>
    <w:hyperlink r:id="rId2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  <w:lang w:val="en-US"/>
        </w:rPr>
        <w:t>proc.legislativo@saojosedabarra.mg.leg.br</w:t>
      </w:r>
    </w:hyperlink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 xml:space="preserve">Site: </w:t>
    </w:r>
    <w:hyperlink r:id="rId3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</w:rPr>
        <w:t>www.saojosedabarra.mg.leg.br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Hyperlink">
    <w:name w:val="Hyperlink"/>
    <w:uiPriority w:val="99"/>
    <w:semiHidden/>
    <w:unhideWhenUsed/>
    <w:rsid w:val="004e3522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50913"/>
    <w:rPr>
      <w:rFonts w:ascii="Segoe UI" w:hAnsi="Segoe UI" w:eastAsia="" w:cs="Segoe UI" w:eastAsiaTheme="minorEastAsia"/>
      <w:sz w:val="18"/>
      <w:szCs w:val="18"/>
      <w:lang w:eastAsia="pt-B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ormaltextrun" w:customStyle="1">
    <w:name w:val="normaltextrun"/>
    <w:basedOn w:val="DefaultParagraphFont"/>
    <w:qFormat/>
    <w:rPr/>
  </w:style>
  <w:style w:type="character" w:styleId="Smbolosdenumerao">
    <w:name w:val="Símbolos de numeração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522"/>
    <w:pPr>
      <w:spacing w:before="0" w:after="200"/>
      <w:ind w:hanging="0"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e352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09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dapea" w:customStyle="1">
    <w:name w:val="corpodapea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oc.legislativo@saojosedabarra.mg.leg.br" TargetMode="External"/><Relationship Id="rId3" Type="http://schemas.openxmlformats.org/officeDocument/2006/relationships/hyperlink" Target="http://www.saojosedabarra.mg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4934</TotalTime>
  <Application>LibreOffice/7.6.0.3$Windows_X86_64 LibreOffice_project/69edd8b8ebc41d00b4de3915dc82f8f0fc3b6265</Application>
  <AppVersion>15.0000</AppVersion>
  <Pages>1</Pages>
  <Words>149</Words>
  <Characters>830</Characters>
  <CharactersWithSpaces>967</CharactersWithSpaces>
  <Paragraphs>13</Paragraphs>
  <Company>cliente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2026-04-22T13:38:22Z</dcterms:modified>
  <cp:revision>257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